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Schoolbook" w:eastAsia="Century Schoolbook" w:hAnsi="Century Schoolbook" w:cs="Century Schoolbook"/>
          <w:color w:val="000000"/>
          <w:sz w:val="32"/>
          <w:szCs w:val="32"/>
        </w:rPr>
      </w:pPr>
      <w:r>
        <w:rPr>
          <w:rFonts w:ascii="Century Schoolbook" w:eastAsia="Century Schoolbook" w:hAnsi="Century Schoolbook" w:cs="Century Schoolbook"/>
          <w:b/>
          <w:color w:val="000000"/>
          <w:sz w:val="32"/>
          <w:szCs w:val="32"/>
        </w:rPr>
        <w:t>Засідання №2</w:t>
      </w:r>
    </w:p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Schoolbook" w:eastAsia="Century Schoolbook" w:hAnsi="Century Schoolbook" w:cs="Century Schoolbook"/>
          <w:color w:val="000000"/>
          <w:sz w:val="32"/>
          <w:szCs w:val="32"/>
        </w:rPr>
      </w:pP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Дата проведення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жовтень 2022 р.</w:t>
      </w:r>
    </w:p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Місце проведення</w:t>
      </w: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Кабінет № 18</w:t>
      </w:r>
    </w:p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Тема: </w:t>
      </w:r>
      <w:r>
        <w:rPr>
          <w:color w:val="000000"/>
          <w:sz w:val="28"/>
          <w:szCs w:val="28"/>
        </w:rPr>
        <w:t>Формування освіченої особистості шляхом розвитку творчих здібностей</w:t>
      </w:r>
    </w:p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Мета:</w:t>
      </w:r>
      <w:r>
        <w:rPr>
          <w:color w:val="000000"/>
          <w:sz w:val="28"/>
          <w:szCs w:val="28"/>
        </w:rPr>
        <w:t xml:space="preserve"> Вдосконалення шляхів формування освіченої особистості шляхом розвитку творчих здібностей.</w:t>
      </w: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проведення:</w:t>
      </w:r>
      <w:r>
        <w:rPr>
          <w:color w:val="000000"/>
          <w:sz w:val="28"/>
          <w:szCs w:val="28"/>
        </w:rPr>
        <w:t xml:space="preserve"> Круглий стіл.</w:t>
      </w:r>
    </w:p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ind w:left="709" w:hanging="709"/>
        <w:rPr>
          <w:color w:val="000000"/>
          <w:sz w:val="28"/>
          <w:szCs w:val="28"/>
        </w:rPr>
      </w:pPr>
    </w:p>
    <w:tbl>
      <w:tblPr>
        <w:tblStyle w:val="a5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06"/>
        <w:gridCol w:w="6981"/>
        <w:gridCol w:w="315"/>
        <w:gridCol w:w="1987"/>
      </w:tblGrid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Питання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Виконавець</w:t>
            </w:r>
          </w:p>
        </w:tc>
      </w:tr>
      <w:tr w:rsidR="00892A9E">
        <w:trPr>
          <w:trHeight w:val="82"/>
        </w:trPr>
        <w:tc>
          <w:tcPr>
            <w:tcW w:w="9781" w:type="dxa"/>
            <w:gridSpan w:val="5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entury Schoolbook" w:eastAsia="Century Schoolbook" w:hAnsi="Century Schoolbook" w:cs="Century Schoolbook"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І.Теоретична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частина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Мотивація як засіб оптимізації процесу вивчення іноземної мови.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загальні критерії оцінювання навчальних досягнень учнів з іноземної мови.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Довгопола О.І.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підготовку учнів  </w:t>
            </w:r>
            <w:r w:rsidR="00EC7655">
              <w:rPr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–11 класів до олімпіади з англійської мови.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703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Підвищення ефективності навчання англійської мови на засадах Державного стандарту базової і повної загальної середньої освіти.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Мутова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Н.В.</w:t>
            </w:r>
          </w:p>
        </w:tc>
      </w:tr>
      <w:tr w:rsidR="00892A9E">
        <w:trPr>
          <w:trHeight w:val="313"/>
        </w:trPr>
        <w:tc>
          <w:tcPr>
            <w:tcW w:w="9781" w:type="dxa"/>
            <w:gridSpan w:val="5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ІІ. Практична частина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Аукціон педагогічних ідей: форми, прийоми і методи, які може використовувати вчитель для розвитку творчих здібностей учнів.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Систематизація матеріалу по підготовці до проведення олімпіад з англійської мови.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346"/>
        </w:trPr>
        <w:tc>
          <w:tcPr>
            <w:tcW w:w="9781" w:type="dxa"/>
            <w:gridSpan w:val="5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ІІІ. Робота між засіданнями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Проведення І-го етапу Всеукраїнських учнівських олімпіад з англійської мови.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  <w:p w:rsidR="00892A9E" w:rsidRDefault="00892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10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Звіт про курсову підготовку вчителів.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Корінь І. М.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81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10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Здійснити передплату фахових видань 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529"/>
        </w:trPr>
        <w:tc>
          <w:tcPr>
            <w:tcW w:w="498" w:type="dxa"/>
            <w:gridSpan w:val="2"/>
            <w:tcBorders>
              <w:right w:val="single" w:sz="4" w:space="0" w:color="000000"/>
            </w:tcBorders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6981" w:type="dxa"/>
            <w:tcBorders>
              <w:left w:val="single" w:sz="4" w:space="0" w:color="000000"/>
            </w:tcBorders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10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Підготовка до наступного засідання МО</w:t>
            </w:r>
          </w:p>
        </w:tc>
        <w:tc>
          <w:tcPr>
            <w:tcW w:w="2302" w:type="dxa"/>
            <w:gridSpan w:val="2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486"/>
        </w:trPr>
        <w:tc>
          <w:tcPr>
            <w:tcW w:w="392" w:type="dxa"/>
          </w:tcPr>
          <w:p w:rsidR="00892A9E" w:rsidRDefault="00892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89" w:type="dxa"/>
            <w:gridSpan w:val="4"/>
          </w:tcPr>
          <w:p w:rsidR="00892A9E" w:rsidRDefault="00892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</w:p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                         Прийняття методичних рекомендацій </w:t>
            </w:r>
          </w:p>
        </w:tc>
      </w:tr>
      <w:tr w:rsidR="00892A9E">
        <w:trPr>
          <w:trHeight w:val="1422"/>
        </w:trPr>
        <w:tc>
          <w:tcPr>
            <w:tcW w:w="392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402" w:type="dxa"/>
            <w:gridSpan w:val="3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Спрямувати роботу на збалансоване поєднання теоретичних засад методики викладання навчальних англійської мови з практичним втіленням в життя новітніх </w:t>
            </w:r>
            <w:proofErr w:type="spellStart"/>
            <w:r>
              <w:rPr>
                <w:color w:val="000000"/>
                <w:sz w:val="28"/>
                <w:szCs w:val="28"/>
              </w:rPr>
              <w:t>ефектиних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технологій </w:t>
            </w:r>
          </w:p>
        </w:tc>
        <w:tc>
          <w:tcPr>
            <w:tcW w:w="1987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824"/>
        </w:trPr>
        <w:tc>
          <w:tcPr>
            <w:tcW w:w="392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402" w:type="dxa"/>
            <w:gridSpan w:val="3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Розглянути можливості творчого розвитку учня при подальшому плануванні уроків </w:t>
            </w:r>
          </w:p>
        </w:tc>
        <w:tc>
          <w:tcPr>
            <w:tcW w:w="1987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Члени кафедри </w:t>
            </w:r>
          </w:p>
        </w:tc>
      </w:tr>
      <w:tr w:rsidR="00892A9E">
        <w:trPr>
          <w:trHeight w:val="768"/>
        </w:trPr>
        <w:tc>
          <w:tcPr>
            <w:tcW w:w="392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7402" w:type="dxa"/>
            <w:gridSpan w:val="3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Продовжити підготовку учнів до участі в другому етапі олімпіади з англійської мови, конкурсі  «Гринвіч»</w:t>
            </w:r>
          </w:p>
        </w:tc>
        <w:tc>
          <w:tcPr>
            <w:tcW w:w="1987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903"/>
        </w:trPr>
        <w:tc>
          <w:tcPr>
            <w:tcW w:w="392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402" w:type="dxa"/>
            <w:gridSpan w:val="3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Продовжити роботу над індивідуальними методичними темами </w:t>
            </w:r>
          </w:p>
        </w:tc>
        <w:tc>
          <w:tcPr>
            <w:tcW w:w="1987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  <w:tr w:rsidR="00892A9E">
        <w:trPr>
          <w:trHeight w:val="1008"/>
        </w:trPr>
        <w:tc>
          <w:tcPr>
            <w:tcW w:w="392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402" w:type="dxa"/>
            <w:gridSpan w:val="3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Вивчати та впроваджувати в  роботу досвід вчителів іноземної мови щодо розвитку творчих здібностей учня </w:t>
            </w:r>
          </w:p>
        </w:tc>
        <w:tc>
          <w:tcPr>
            <w:tcW w:w="1987" w:type="dxa"/>
          </w:tcPr>
          <w:p w:rsidR="00892A9E" w:rsidRDefault="008E7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Члени кафедри</w:t>
            </w:r>
          </w:p>
        </w:tc>
      </w:tr>
    </w:tbl>
    <w:p w:rsidR="00892A9E" w:rsidRDefault="00892A9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8"/>
          <w:szCs w:val="28"/>
        </w:rPr>
      </w:pPr>
    </w:p>
    <w:p w:rsidR="00892A9E" w:rsidRDefault="008E7A2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8"/>
          <w:szCs w:val="28"/>
        </w:rPr>
      </w:pPr>
      <w:bookmarkStart w:id="1" w:name="_gjdgxs" w:colFirst="0" w:colLast="0"/>
      <w:bookmarkEnd w:id="1"/>
      <w:r>
        <w:rPr>
          <w:color w:val="000000"/>
          <w:sz w:val="28"/>
          <w:szCs w:val="28"/>
        </w:rPr>
        <w:t xml:space="preserve"> </w:t>
      </w:r>
    </w:p>
    <w:sectPr w:rsidR="00892A9E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9E"/>
    <w:rsid w:val="00892A9E"/>
    <w:rsid w:val="008E7A2D"/>
    <w:rsid w:val="00EC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8C9F"/>
  <w15:docId w15:val="{267BEF2D-5F7D-44C2-856F-A8468289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718</Characters>
  <Application>Microsoft Office Word</Application>
  <DocSecurity>0</DocSecurity>
  <Lines>5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2022-09-18T15:57:00Z</dcterms:created>
  <dcterms:modified xsi:type="dcterms:W3CDTF">2022-09-18T15:58:00Z</dcterms:modified>
</cp:coreProperties>
</file>